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楷体简体" w:eastAsia="方正楷体简体"/>
          <w:szCs w:val="21"/>
        </w:rPr>
      </w:pPr>
      <w:r>
        <w:rPr>
          <w:rFonts w:hint="eastAsia" w:ascii="方正黑体简体" w:eastAsia="方正黑体简体"/>
          <w:sz w:val="32"/>
        </w:rPr>
        <w:t>附件</w:t>
      </w:r>
      <w:r>
        <w:rPr>
          <w:rFonts w:eastAsia="方正楷体简体"/>
          <w:sz w:val="32"/>
        </w:rPr>
        <w:t>3</w:t>
      </w:r>
    </w:p>
    <w:p>
      <w:pPr>
        <w:rPr>
          <w:rFonts w:ascii="方正楷体简体" w:eastAsia="方正楷体简体"/>
          <w:szCs w:val="21"/>
        </w:rPr>
      </w:pPr>
    </w:p>
    <w:p>
      <w:pPr>
        <w:jc w:val="center"/>
        <w:rPr>
          <w:rFonts w:ascii="方正大标宋简体" w:hAnsi="方正大标宋简体" w:eastAsia="方正大标宋简体" w:cs="方正大标宋简体"/>
          <w:color w:val="000000"/>
          <w:kern w:val="0"/>
          <w:sz w:val="36"/>
          <w:szCs w:val="36"/>
          <w:lang w:bidi="ar"/>
        </w:rPr>
      </w:pPr>
      <w:r>
        <w:rPr>
          <w:rFonts w:hint="eastAsia" w:ascii="方正大标宋简体" w:hAnsi="方正大标宋简体" w:eastAsia="方正大标宋简体" w:cs="方正大标宋简体"/>
          <w:color w:val="000000"/>
          <w:kern w:val="0"/>
          <w:sz w:val="36"/>
          <w:szCs w:val="36"/>
          <w:lang w:val="en-US" w:eastAsia="zh-CN" w:bidi="ar"/>
        </w:rPr>
        <w:t>广东</w:t>
      </w:r>
      <w:r>
        <w:rPr>
          <w:rFonts w:hint="eastAsia" w:ascii="方正大标宋简体" w:hAnsi="方正大标宋简体" w:eastAsia="方正大标宋简体" w:cs="方正大标宋简体"/>
          <w:color w:val="000000"/>
          <w:kern w:val="0"/>
          <w:sz w:val="36"/>
          <w:szCs w:val="36"/>
          <w:lang w:bidi="ar"/>
        </w:rPr>
        <w:t>省“中国电信奖学金”候选人信息汇总表</w:t>
      </w:r>
    </w:p>
    <w:p>
      <w:pPr>
        <w:jc w:val="left"/>
        <w:rPr>
          <w:rFonts w:ascii="方正大标宋简体" w:hAnsi="方正大标宋简体" w:eastAsia="方正大标宋简体" w:cs="方正大标宋简体"/>
          <w:color w:val="000000"/>
          <w:kern w:val="0"/>
          <w:szCs w:val="21"/>
          <w:lang w:bidi="ar"/>
        </w:rPr>
      </w:pPr>
    </w:p>
    <w:p>
      <w:pPr>
        <w:jc w:val="left"/>
        <w:rPr>
          <w:rFonts w:ascii="方正大标宋简体" w:hAnsi="方正大标宋简体" w:eastAsia="方正大标宋简体" w:cs="方正大标宋简体"/>
          <w:color w:val="000000"/>
          <w:kern w:val="0"/>
          <w:szCs w:val="21"/>
          <w:lang w:bidi="ar"/>
        </w:rPr>
      </w:pPr>
      <w:r>
        <w:rPr>
          <w:rFonts w:hint="eastAsia" w:ascii="方正大标宋简体" w:hAnsi="方正大标宋简体" w:eastAsia="方正大标宋简体" w:cs="方正大标宋简体"/>
          <w:color w:val="000000"/>
          <w:kern w:val="0"/>
          <w:szCs w:val="21"/>
          <w:lang w:bidi="ar"/>
        </w:rPr>
        <w:t>填报单位（加盖公章）：</w:t>
      </w:r>
      <w:r>
        <w:rPr>
          <w:rFonts w:hint="eastAsia" w:ascii="方正大标宋简体" w:hAnsi="方正大标宋简体" w:eastAsia="方正大标宋简体" w:cs="方正大标宋简体"/>
          <w:color w:val="000000"/>
          <w:kern w:val="0"/>
          <w:szCs w:val="21"/>
          <w:u w:val="single"/>
          <w:lang w:bidi="ar"/>
        </w:rPr>
        <w:t xml:space="preserve">               </w:t>
      </w:r>
      <w:r>
        <w:rPr>
          <w:rFonts w:hint="eastAsia" w:ascii="方正大标宋简体" w:hAnsi="方正大标宋简体" w:eastAsia="方正大标宋简体" w:cs="方正大标宋简体"/>
          <w:color w:val="000000"/>
          <w:kern w:val="0"/>
          <w:szCs w:val="21"/>
          <w:lang w:bidi="ar"/>
        </w:rPr>
        <w:t xml:space="preserve">               填报人：</w:t>
      </w:r>
      <w:r>
        <w:rPr>
          <w:rFonts w:hint="eastAsia" w:ascii="方正大标宋简体" w:hAnsi="方正大标宋简体" w:eastAsia="方正大标宋简体" w:cs="方正大标宋简体"/>
          <w:color w:val="000000"/>
          <w:kern w:val="0"/>
          <w:szCs w:val="21"/>
          <w:u w:val="single"/>
          <w:lang w:bidi="ar"/>
        </w:rPr>
        <w:t xml:space="preserve">           </w:t>
      </w:r>
      <w:r>
        <w:rPr>
          <w:rFonts w:hint="eastAsia" w:ascii="方正大标宋简体" w:hAnsi="方正大标宋简体" w:eastAsia="方正大标宋简体" w:cs="方正大标宋简体"/>
          <w:color w:val="000000"/>
          <w:kern w:val="0"/>
          <w:szCs w:val="21"/>
          <w:lang w:bidi="ar"/>
        </w:rPr>
        <w:t xml:space="preserve">                     联系方式：</w:t>
      </w:r>
      <w:r>
        <w:rPr>
          <w:rFonts w:hint="eastAsia" w:ascii="方正大标宋简体" w:hAnsi="方正大标宋简体" w:eastAsia="方正大标宋简体" w:cs="方正大标宋简体"/>
          <w:color w:val="000000"/>
          <w:kern w:val="0"/>
          <w:szCs w:val="21"/>
          <w:u w:val="single"/>
          <w:lang w:bidi="ar"/>
        </w:rPr>
        <w:t xml:space="preserve">               </w:t>
      </w:r>
    </w:p>
    <w:tbl>
      <w:tblPr>
        <w:tblStyle w:val="4"/>
        <w:tblW w:w="1281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31"/>
        <w:gridCol w:w="831"/>
        <w:gridCol w:w="831"/>
        <w:gridCol w:w="831"/>
        <w:gridCol w:w="831"/>
        <w:gridCol w:w="831"/>
        <w:gridCol w:w="834"/>
        <w:gridCol w:w="1425"/>
        <w:gridCol w:w="36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姓名</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省份</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学校</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性别</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民族</w:t>
            </w:r>
          </w:p>
        </w:tc>
        <w:tc>
          <w:tcPr>
            <w:tcW w:w="831"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政治</w:t>
            </w:r>
          </w:p>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面貌</w:t>
            </w:r>
          </w:p>
        </w:tc>
        <w:tc>
          <w:tcPr>
            <w:tcW w:w="834"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学历</w:t>
            </w:r>
          </w:p>
        </w:tc>
        <w:tc>
          <w:tcPr>
            <w:tcW w:w="1425"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专业</w:t>
            </w:r>
          </w:p>
        </w:tc>
        <w:tc>
          <w:tcPr>
            <w:tcW w:w="3660" w:type="dxa"/>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简要事迹（200字内）</w:t>
            </w:r>
          </w:p>
        </w:tc>
        <w:tc>
          <w:tcPr>
            <w:tcW w:w="1125" w:type="dxa"/>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是否为试点县推荐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80"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4" w:type="dxa"/>
          </w:tcPr>
          <w:p>
            <w:pPr>
              <w:rPr>
                <w:rFonts w:ascii="方正楷体简体" w:eastAsia="方正楷体简体"/>
                <w:szCs w:val="21"/>
              </w:rPr>
            </w:pPr>
          </w:p>
        </w:tc>
        <w:tc>
          <w:tcPr>
            <w:tcW w:w="1425" w:type="dxa"/>
          </w:tcPr>
          <w:p>
            <w:pPr>
              <w:rPr>
                <w:rFonts w:ascii="方正楷体简体" w:eastAsia="方正楷体简体"/>
                <w:szCs w:val="21"/>
              </w:rPr>
            </w:pPr>
          </w:p>
        </w:tc>
        <w:tc>
          <w:tcPr>
            <w:tcW w:w="3660" w:type="dxa"/>
          </w:tcPr>
          <w:p>
            <w:pPr>
              <w:rPr>
                <w:rFonts w:ascii="方正楷体简体" w:eastAsia="方正楷体简体"/>
                <w:szCs w:val="21"/>
              </w:rPr>
            </w:pPr>
          </w:p>
        </w:tc>
        <w:tc>
          <w:tcPr>
            <w:tcW w:w="1125" w:type="dxa"/>
          </w:tcPr>
          <w:p>
            <w:pP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80"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4" w:type="dxa"/>
          </w:tcPr>
          <w:p>
            <w:pPr>
              <w:rPr>
                <w:rFonts w:ascii="方正楷体简体" w:eastAsia="方正楷体简体"/>
                <w:szCs w:val="21"/>
              </w:rPr>
            </w:pPr>
          </w:p>
        </w:tc>
        <w:tc>
          <w:tcPr>
            <w:tcW w:w="1425" w:type="dxa"/>
          </w:tcPr>
          <w:p>
            <w:pPr>
              <w:rPr>
                <w:rFonts w:ascii="方正楷体简体" w:eastAsia="方正楷体简体"/>
                <w:szCs w:val="21"/>
              </w:rPr>
            </w:pPr>
          </w:p>
        </w:tc>
        <w:tc>
          <w:tcPr>
            <w:tcW w:w="3660" w:type="dxa"/>
          </w:tcPr>
          <w:p>
            <w:pPr>
              <w:rPr>
                <w:rFonts w:ascii="方正楷体简体" w:eastAsia="方正楷体简体"/>
                <w:szCs w:val="21"/>
              </w:rPr>
            </w:pPr>
          </w:p>
        </w:tc>
        <w:tc>
          <w:tcPr>
            <w:tcW w:w="1125" w:type="dxa"/>
          </w:tcPr>
          <w:p>
            <w:pP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80"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4" w:type="dxa"/>
          </w:tcPr>
          <w:p>
            <w:pPr>
              <w:rPr>
                <w:rFonts w:ascii="方正楷体简体" w:eastAsia="方正楷体简体"/>
                <w:szCs w:val="21"/>
              </w:rPr>
            </w:pPr>
          </w:p>
        </w:tc>
        <w:tc>
          <w:tcPr>
            <w:tcW w:w="1425" w:type="dxa"/>
          </w:tcPr>
          <w:p>
            <w:pPr>
              <w:rPr>
                <w:rFonts w:ascii="方正楷体简体" w:eastAsia="方正楷体简体"/>
                <w:szCs w:val="21"/>
              </w:rPr>
            </w:pPr>
          </w:p>
        </w:tc>
        <w:tc>
          <w:tcPr>
            <w:tcW w:w="3660" w:type="dxa"/>
          </w:tcPr>
          <w:p>
            <w:pPr>
              <w:rPr>
                <w:rFonts w:ascii="方正楷体简体" w:eastAsia="方正楷体简体"/>
                <w:szCs w:val="21"/>
              </w:rPr>
            </w:pPr>
          </w:p>
        </w:tc>
        <w:tc>
          <w:tcPr>
            <w:tcW w:w="1125" w:type="dxa"/>
          </w:tcPr>
          <w:p>
            <w:pPr>
              <w:rPr>
                <w:rFonts w:ascii="方正楷体简体" w:eastAsia="方正楷体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80"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1" w:type="dxa"/>
          </w:tcPr>
          <w:p>
            <w:pPr>
              <w:rPr>
                <w:rFonts w:ascii="方正楷体简体" w:eastAsia="方正楷体简体"/>
                <w:szCs w:val="21"/>
              </w:rPr>
            </w:pPr>
          </w:p>
        </w:tc>
        <w:tc>
          <w:tcPr>
            <w:tcW w:w="834" w:type="dxa"/>
          </w:tcPr>
          <w:p>
            <w:pPr>
              <w:rPr>
                <w:rFonts w:ascii="方正楷体简体" w:eastAsia="方正楷体简体"/>
                <w:szCs w:val="21"/>
              </w:rPr>
            </w:pPr>
          </w:p>
        </w:tc>
        <w:tc>
          <w:tcPr>
            <w:tcW w:w="1425" w:type="dxa"/>
          </w:tcPr>
          <w:p>
            <w:pPr>
              <w:rPr>
                <w:rFonts w:ascii="方正楷体简体" w:eastAsia="方正楷体简体"/>
                <w:szCs w:val="21"/>
              </w:rPr>
            </w:pPr>
          </w:p>
        </w:tc>
        <w:tc>
          <w:tcPr>
            <w:tcW w:w="3660" w:type="dxa"/>
          </w:tcPr>
          <w:p>
            <w:pPr>
              <w:rPr>
                <w:rFonts w:ascii="方正楷体简体" w:eastAsia="方正楷体简体"/>
                <w:szCs w:val="21"/>
              </w:rPr>
            </w:pPr>
          </w:p>
        </w:tc>
        <w:tc>
          <w:tcPr>
            <w:tcW w:w="1125" w:type="dxa"/>
          </w:tcPr>
          <w:p>
            <w:pPr>
              <w:rPr>
                <w:rFonts w:ascii="方正楷体简体" w:eastAsia="方正楷体简体"/>
                <w:szCs w:val="21"/>
              </w:rPr>
            </w:pPr>
          </w:p>
        </w:tc>
      </w:tr>
    </w:tbl>
    <w:p>
      <w:pPr>
        <w:ind w:left="630" w:hanging="630" w:hangingChars="300"/>
        <w:rPr>
          <w:rFonts w:hint="eastAsia" w:ascii="方正楷体简体" w:eastAsia="方正楷体简体"/>
          <w:szCs w:val="21"/>
          <w:lang w:val="en-US" w:eastAsia="zh-CN"/>
        </w:rPr>
      </w:pPr>
      <w:r>
        <w:rPr>
          <w:rFonts w:hint="eastAsia" w:ascii="方正楷体简体" w:eastAsia="方正楷体简体"/>
          <w:szCs w:val="21"/>
          <w:lang w:val="en-US" w:eastAsia="zh-CN"/>
        </w:rPr>
        <w:t>备注：在推报奖项候选人时无需区分“中国电信奖学金·天翼奖”和“中国电信奖学金·飞Young奖”，但需在候选人信息汇总表中确定推荐排序，届时省级评审会将从各高校团委和地市级团委推报奖项的第一名候选人中择优评审。</w:t>
      </w:r>
    </w:p>
    <w:p>
      <w:pPr>
        <w:ind w:left="630" w:hanging="630" w:hangingChars="300"/>
        <w:rPr>
          <w:rFonts w:hint="default" w:ascii="方正楷体简体" w:eastAsia="方正楷体简体"/>
          <w:szCs w:val="21"/>
          <w:lang w:val="en-US" w:eastAsia="zh-CN"/>
        </w:rPr>
      </w:pPr>
      <w:r>
        <w:rPr>
          <w:rFonts w:hint="eastAsia" w:ascii="方正楷体简体" w:eastAsia="方正楷体简体"/>
          <w:szCs w:val="21"/>
          <w:lang w:val="en-US" w:eastAsia="zh-CN"/>
        </w:rPr>
        <w:t xml:space="preserve">      </w:t>
      </w:r>
    </w:p>
    <w:p>
      <w:pPr>
        <w:widowControl/>
        <w:jc w:val="left"/>
        <w:rPr>
          <w:rFonts w:ascii="方正楷体简体" w:eastAsia="方正楷体简体"/>
          <w:szCs w:val="21"/>
        </w:rPr>
      </w:pPr>
      <w:bookmarkStart w:id="0" w:name="_GoBack"/>
      <w:bookmarkEnd w:id="0"/>
    </w:p>
    <w:sectPr>
      <w:footerReference r:id="rId3" w:type="default"/>
      <w:pgSz w:w="16838" w:h="11906" w:orient="landscape"/>
      <w:pgMar w:top="1531" w:right="2041" w:bottom="1531" w:left="204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panose1 w:val="02000000000000000000"/>
    <w:charset w:val="86"/>
    <w:family w:val="auto"/>
    <w:pitch w:val="default"/>
    <w:sig w:usb0="A00002BF" w:usb1="184F6CFA" w:usb2="00000012" w:usb3="00000000" w:csb0="00040001" w:csb1="00000000"/>
  </w:font>
  <w:font w:name="方正黑体简体">
    <w:altName w:val="微软雅黑"/>
    <w:panose1 w:val="02010601030101010101"/>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heme="minorEastAsia" w:hAnsiTheme="minorEastAsia" w:eastAsiaTheme="minorEastAsia"/>
        <w:sz w:val="28"/>
      </w:rPr>
    </w:pPr>
    <w:r>
      <w:rPr>
        <w:rFonts w:asciiTheme="minorEastAsia" w:hAnsiTheme="minorEastAsia" w:eastAsiaTheme="minorEastAsia"/>
        <w:sz w:val="28"/>
      </w:rPr>
      <w:fldChar w:fldCharType="begin"/>
    </w:r>
    <w:r>
      <w:rPr>
        <w:rFonts w:asciiTheme="minorEastAsia" w:hAnsiTheme="minorEastAsia" w:eastAsiaTheme="minorEastAsia"/>
        <w:sz w:val="28"/>
      </w:rPr>
      <w:instrText xml:space="preserve">PAGE   \* MERGEFORMAT</w:instrText>
    </w:r>
    <w:r>
      <w:rPr>
        <w:rFonts w:asciiTheme="minorEastAsia" w:hAnsiTheme="minorEastAsia" w:eastAsiaTheme="minorEastAsia"/>
        <w:sz w:val="28"/>
      </w:rPr>
      <w:fldChar w:fldCharType="separate"/>
    </w:r>
    <w:r>
      <w:rPr>
        <w:rFonts w:asciiTheme="minorEastAsia" w:hAnsiTheme="minorEastAsia" w:eastAsiaTheme="minorEastAsia"/>
        <w:sz w:val="28"/>
        <w:lang w:val="zh-CN"/>
      </w:rPr>
      <w:t>-</w:t>
    </w:r>
    <w:r>
      <w:rPr>
        <w:rFonts w:asciiTheme="minorEastAsia" w:hAnsiTheme="minorEastAsia" w:eastAsiaTheme="minorEastAsia"/>
        <w:sz w:val="28"/>
      </w:rPr>
      <w:t xml:space="preserve"> 1 -</w:t>
    </w:r>
    <w:r>
      <w:rPr>
        <w:rFonts w:asciiTheme="minorEastAsia" w:hAnsiTheme="minorEastAsia" w:eastAsiaTheme="minorEastAsia"/>
        <w:sz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2095"/>
    <w:rsid w:val="00137BF0"/>
    <w:rsid w:val="00402095"/>
    <w:rsid w:val="43CE4D88"/>
    <w:rsid w:val="73631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table" w:styleId="4">
    <w:name w:val="Table Grid"/>
    <w:basedOn w:val="3"/>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313</Characters>
  <Lines>2</Lines>
  <Paragraphs>1</Paragraphs>
  <TotalTime>0</TotalTime>
  <ScaleCrop>false</ScaleCrop>
  <LinksUpToDate>false</LinksUpToDate>
  <CharactersWithSpaces>366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2021-06-24T10:11:00Z</dcterms:created>
  <dc:creator>admin</dc:creator>
  <cp:lastModifiedBy>彭蔼</cp:lastModifiedBy>
  <dcterms:modified xsi:type="dcterms:W3CDTF">2021-07-08T06:44:04Z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251193865_cloud</vt:lpwstr>
  </property>
  <property fmtid="{D5CDD505-2E9C-101B-9397-08002B2CF9AE}" pid="3" name="KSOProductBuildVer">
    <vt:lpwstr>2052-11.1.0.10314</vt:lpwstr>
  </property>
</Properties>
</file>