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</w:rPr>
        <w:t>第一届乡村振兴志愿服务技能大赛志愿服务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</w:rPr>
        <w:t>工作展示评分细则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36"/>
          <w:szCs w:val="32"/>
        </w:rPr>
      </w:pP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</w:tcPr>
          <w:p>
            <w:pPr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评价项目</w:t>
            </w:r>
          </w:p>
        </w:tc>
        <w:tc>
          <w:tcPr>
            <w:tcW w:w="7229" w:type="dxa"/>
          </w:tcPr>
          <w:p>
            <w:pPr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活动展示      （</w:t>
            </w:r>
            <w:r>
              <w:rPr>
                <w:rFonts w:cs="宋体" w:asciiTheme="minorEastAsia" w:hAnsiTheme="minorEastAsia"/>
                <w:color w:val="000000"/>
                <w:sz w:val="28"/>
                <w:szCs w:val="20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0分）</w:t>
            </w:r>
          </w:p>
        </w:tc>
        <w:tc>
          <w:tcPr>
            <w:tcW w:w="7229" w:type="dxa"/>
            <w:vAlign w:val="center"/>
          </w:tcPr>
          <w:p>
            <w:pPr>
              <w:snapToGrid w:val="0"/>
              <w:spacing w:line="440" w:lineRule="exact"/>
              <w:rPr>
                <w:rFonts w:cs="宋体" w:asciiTheme="minorEastAsia" w:hAnsiTheme="minorEastAsia"/>
                <w:sz w:val="28"/>
                <w:szCs w:val="20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1.聚焦“三农”问题和国家乡村振兴战略，主题突出，内容完整，能够以</w:t>
            </w:r>
            <w:r>
              <w:rPr>
                <w:rFonts w:hint="eastAsia" w:cs="仿宋" w:asciiTheme="minorEastAsia" w:hAnsiTheme="minorEastAsia"/>
                <w:bCs/>
                <w:sz w:val="28"/>
                <w:szCs w:val="28"/>
              </w:rPr>
              <w:t>志愿服务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的形式解决实际问题。</w:t>
            </w:r>
            <w:r>
              <w:rPr>
                <w:rFonts w:hint="eastAsia" w:asciiTheme="minorEastAsia" w:hAnsiTheme="minorEastAsia"/>
                <w:sz w:val="28"/>
              </w:rPr>
              <w:t>（1</w:t>
            </w:r>
            <w:r>
              <w:rPr>
                <w:rFonts w:asciiTheme="minorEastAsia" w:hAnsiTheme="minorEastAsia"/>
                <w:sz w:val="28"/>
              </w:rPr>
              <w:t>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  <w:vAlign w:val="center"/>
          </w:tcPr>
          <w:p>
            <w:pPr>
              <w:snapToGrid w:val="0"/>
              <w:spacing w:line="440" w:lineRule="exact"/>
              <w:rPr>
                <w:rFonts w:cs="宋体" w:asciiTheme="minorEastAsia" w:hAnsiTheme="minorEastAsia"/>
                <w:color w:val="000000"/>
                <w:sz w:val="28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2.活动方案科学合理，活动主题清晰明了，活动形式新颖多样，活动内容具体丰富，活动意义深远有成效，活动总结及时准确，被新闻媒体广泛宣传，产生较强的社会影响力。</w:t>
            </w: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20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  <w:vAlign w:val="center"/>
          </w:tcPr>
          <w:p>
            <w:pPr>
              <w:snapToGrid w:val="0"/>
              <w:spacing w:line="440" w:lineRule="exact"/>
              <w:rPr>
                <w:rFonts w:cs="宋体" w:asciiTheme="minorEastAsia" w:hAnsiTheme="minorEastAsia"/>
                <w:color w:val="000000"/>
                <w:sz w:val="28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3.</w:t>
            </w:r>
            <w:r>
              <w:rPr>
                <w:rFonts w:cs="宋体" w:asciiTheme="minorEastAsia" w:hAnsiTheme="minorEastAsia"/>
                <w:color w:val="000000"/>
                <w:sz w:val="28"/>
                <w:szCs w:val="20"/>
              </w:rPr>
              <w:t>活动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时间长、</w:t>
            </w:r>
            <w:r>
              <w:rPr>
                <w:rFonts w:cs="宋体" w:asciiTheme="minorEastAsia" w:hAnsiTheme="minorEastAsia"/>
                <w:color w:val="000000"/>
                <w:sz w:val="28"/>
                <w:szCs w:val="20"/>
              </w:rPr>
              <w:t>开展频次多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，服务对象变化大、满意度高，具有</w:t>
            </w:r>
            <w:r>
              <w:rPr>
                <w:rFonts w:cs="宋体" w:asciiTheme="minorEastAsia" w:hAnsiTheme="minorEastAsia"/>
                <w:color w:val="000000"/>
                <w:sz w:val="28"/>
                <w:szCs w:val="20"/>
              </w:rPr>
              <w:t>助推乡村振兴战略的实际成果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。</w:t>
            </w: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15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  <w:vAlign w:val="center"/>
          </w:tcPr>
          <w:p>
            <w:pPr>
              <w:snapToGrid w:val="0"/>
              <w:spacing w:line="440" w:lineRule="exact"/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0"/>
              </w:rPr>
              <w:t>4.团队成员积极参与，学习能力、执行能力、和谐能力和实践能力等方面得到有效提升。</w:t>
            </w: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15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团队素质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20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  <w:tc>
          <w:tcPr>
            <w:tcW w:w="7229" w:type="dxa"/>
          </w:tcPr>
          <w:p>
            <w:pPr>
              <w:spacing w:line="440" w:lineRule="exact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1.团队成员仪表端庄、举止大方、声音洪亮、吐字清晰、表达准确、汇报流畅。（</w:t>
            </w:r>
            <w:r>
              <w:rPr>
                <w:rFonts w:asciiTheme="minorEastAsia" w:hAnsiTheme="minorEastAsia"/>
                <w:sz w:val="28"/>
              </w:rPr>
              <w:t>10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</w:tcPr>
          <w:p>
            <w:pPr>
              <w:spacing w:line="440" w:lineRule="exac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2</w:t>
            </w:r>
            <w:r>
              <w:rPr>
                <w:rFonts w:hint="eastAsia" w:asciiTheme="minorEastAsia" w:hAnsiTheme="minorEastAsia"/>
                <w:sz w:val="28"/>
              </w:rPr>
              <w:t>.团队成员具有较强的协作精神，能够运用手势、动作、表情及其他辅助工具，较好地展示开展的志愿服务工作。（</w:t>
            </w:r>
            <w:r>
              <w:rPr>
                <w:rFonts w:asciiTheme="minorEastAsia" w:hAnsiTheme="minorEastAsia"/>
                <w:sz w:val="28"/>
              </w:rPr>
              <w:t>10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综合效果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20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  <w:tc>
          <w:tcPr>
            <w:tcW w:w="7229" w:type="dxa"/>
          </w:tcPr>
          <w:p>
            <w:pPr>
              <w:spacing w:line="440" w:lineRule="exact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1.作品结构合理，逻辑清晰，界面美观，具有较强的表现力和感染力。（7分）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/>
                <w:sz w:val="28"/>
              </w:rPr>
            </w:pPr>
          </w:p>
        </w:tc>
        <w:tc>
          <w:tcPr>
            <w:tcW w:w="7229" w:type="dxa"/>
          </w:tcPr>
          <w:p>
            <w:pPr>
              <w:spacing w:line="440" w:lineRule="exact"/>
              <w:rPr>
                <w:rFonts w:hint="eastAsia" w:asciiTheme="minorEastAsia" w:hAnsiTheme="minorEastAsia"/>
                <w:sz w:val="28"/>
              </w:rPr>
            </w:pPr>
            <w:r>
              <w:rPr>
                <w:rFonts w:cs="仿宋" w:asciiTheme="minorEastAsia" w:hAnsiTheme="minorEastAsia"/>
                <w:sz w:val="28"/>
                <w:szCs w:val="28"/>
              </w:rPr>
              <w:t>2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.作品所采用的文字、动画、图像和音视频材料清晰可辩、真实可信，能够给观众较强的视觉冲击力。</w:t>
            </w: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asciiTheme="minorEastAsia" w:hAnsiTheme="minorEastAsia"/>
                <w:sz w:val="28"/>
              </w:rPr>
              <w:t>7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</w:tcPr>
          <w:p>
            <w:pPr>
              <w:spacing w:line="500" w:lineRule="exact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229" w:type="dxa"/>
          </w:tcPr>
          <w:p>
            <w:pPr>
              <w:spacing w:line="440" w:lineRule="exac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/>
                <w:sz w:val="28"/>
              </w:rPr>
              <w:t>3</w:t>
            </w:r>
            <w:r>
              <w:rPr>
                <w:rFonts w:hint="eastAsia" w:asciiTheme="minorEastAsia" w:hAnsiTheme="minorEastAsia"/>
                <w:sz w:val="28"/>
              </w:rPr>
              <w:t>.作品系原创，具有比较鲜明的特色。（</w:t>
            </w:r>
            <w:r>
              <w:rPr>
                <w:rFonts w:asciiTheme="minorEastAsia" w:hAnsiTheme="minorEastAsia"/>
                <w:sz w:val="28"/>
              </w:rPr>
              <w:t>6</w:t>
            </w:r>
            <w:r>
              <w:rPr>
                <w:rFonts w:hint="eastAsia" w:asciiTheme="minorEastAsia" w:hAnsiTheme="minorEastAsia"/>
                <w:sz w:val="28"/>
              </w:rPr>
              <w:t>分）</w:t>
            </w:r>
          </w:p>
        </w:tc>
      </w:tr>
    </w:tbl>
    <w:p>
      <w:pPr>
        <w:spacing w:line="500" w:lineRule="exact"/>
        <w:ind w:firstLine="560" w:firstLineChars="200"/>
        <w:rPr>
          <w:rFonts w:hint="eastAsia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mNjJlN2E2MGJjMDY5NWRjMjMzYjEyMDJiNjlkYjYifQ=="/>
  </w:docVars>
  <w:rsids>
    <w:rsidRoot w:val="0090361F"/>
    <w:rsid w:val="001B6E1B"/>
    <w:rsid w:val="002A2B80"/>
    <w:rsid w:val="00330534"/>
    <w:rsid w:val="00365C2D"/>
    <w:rsid w:val="003B61BD"/>
    <w:rsid w:val="00423EFE"/>
    <w:rsid w:val="005273F0"/>
    <w:rsid w:val="00541249"/>
    <w:rsid w:val="00566887"/>
    <w:rsid w:val="005901FB"/>
    <w:rsid w:val="005D7BBA"/>
    <w:rsid w:val="006A467A"/>
    <w:rsid w:val="007D62BD"/>
    <w:rsid w:val="008809BE"/>
    <w:rsid w:val="008C07B4"/>
    <w:rsid w:val="0090361F"/>
    <w:rsid w:val="009253BC"/>
    <w:rsid w:val="009B7798"/>
    <w:rsid w:val="00B44BCB"/>
    <w:rsid w:val="00B96E74"/>
    <w:rsid w:val="00C94678"/>
    <w:rsid w:val="00D84972"/>
    <w:rsid w:val="00DC2056"/>
    <w:rsid w:val="00DE5237"/>
    <w:rsid w:val="00E81846"/>
    <w:rsid w:val="0AE6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588</Characters>
  <Lines>4</Lines>
  <Paragraphs>1</Paragraphs>
  <TotalTime>23</TotalTime>
  <ScaleCrop>false</ScaleCrop>
  <LinksUpToDate>false</LinksUpToDate>
  <CharactersWithSpaces>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2023-05-10T06:31:00Z</dcterms:created>
  <dc:creator>Administrator</dc:creator>
  <cp:lastModifiedBy>Yumi小樱</cp:lastModifiedBy>
  <dcterms:modified xsi:type="dcterms:W3CDTF">2023-06-15T03:26:13Z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BB8E9AA8FC754A23A80FFA0E875CDC6A_13</vt:lpwstr>
  </property>
</Properties>
</file>